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AEA0" w14:textId="74596F53" w:rsidR="0072394B" w:rsidRPr="00E62DB3" w:rsidRDefault="0072394B" w:rsidP="0072394B">
      <w:pPr>
        <w:pStyle w:val="Naslov1"/>
        <w:spacing w:before="0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E62DB3">
        <w:rPr>
          <w:rFonts w:ascii="Times New Roman" w:hAnsi="Times New Roman" w:cs="Times New Roman"/>
          <w:sz w:val="22"/>
          <w:szCs w:val="22"/>
        </w:rPr>
        <w:t xml:space="preserve">TEHNIČKA SPECIFIKACIJA </w:t>
      </w:r>
    </w:p>
    <w:p w14:paraId="3C3B028C" w14:textId="77777777" w:rsidR="0072394B" w:rsidRDefault="0072394B"/>
    <w:p w14:paraId="3103374B" w14:textId="0436372C" w:rsidR="001E1DC4" w:rsidRPr="00D763D7" w:rsidRDefault="001E1DC4" w:rsidP="001E1DC4">
      <w:pPr>
        <w:rPr>
          <w:rFonts w:ascii="Arial" w:hAnsi="Arial" w:cs="Arial"/>
          <w:bCs/>
        </w:rPr>
      </w:pPr>
      <w:r w:rsidRPr="00D763D7">
        <w:rPr>
          <w:rFonts w:ascii="Arial" w:hAnsi="Arial" w:cs="Arial"/>
          <w:bCs/>
        </w:rPr>
        <w:t xml:space="preserve">Postojeći uređaj za </w:t>
      </w:r>
      <w:r>
        <w:rPr>
          <w:rFonts w:ascii="Arial" w:hAnsi="Arial" w:cs="Arial"/>
          <w:bCs/>
        </w:rPr>
        <w:t>zaštitu od vanjskog mrežnog prometa pr</w:t>
      </w:r>
      <w:r w:rsidRPr="00D763D7">
        <w:rPr>
          <w:rFonts w:ascii="Arial" w:hAnsi="Arial" w:cs="Arial"/>
          <w:bCs/>
        </w:rPr>
        <w:t>ikazan je u sljedećoj tablici: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61"/>
        <w:gridCol w:w="7414"/>
        <w:gridCol w:w="1276"/>
      </w:tblGrid>
      <w:tr w:rsidR="001E1DC4" w:rsidRPr="009C498E" w14:paraId="68284103" w14:textId="77777777" w:rsidTr="003C15FC">
        <w:trPr>
          <w:trHeight w:val="64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D0366" w14:textId="795E1967" w:rsidR="001E1DC4" w:rsidRPr="009C498E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918">
              <w:rPr>
                <w:b/>
              </w:rPr>
              <w:t xml:space="preserve">UREĐAJ ZA </w:t>
            </w:r>
            <w:r>
              <w:rPr>
                <w:b/>
              </w:rPr>
              <w:t>ZAŠTITU OD VANJSKOG MREŽNOG PROMETA</w:t>
            </w:r>
          </w:p>
        </w:tc>
      </w:tr>
      <w:tr w:rsidR="001E1DC4" w:rsidRPr="009C498E" w14:paraId="7546A1B5" w14:textId="77777777" w:rsidTr="003C15FC">
        <w:trPr>
          <w:trHeight w:val="8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2EB93" w14:textId="77777777" w:rsidR="001E1DC4" w:rsidRPr="009C498E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49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245E49" w14:textId="6072C1E9" w:rsidR="001E1DC4" w:rsidRPr="009C498E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  <w:r w:rsidR="00E610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420855" w14:textId="77777777" w:rsidR="001E1DC4" w:rsidRPr="00CE348B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Količina</w:t>
            </w:r>
          </w:p>
        </w:tc>
      </w:tr>
      <w:tr w:rsidR="00527419" w:rsidRPr="009C498E" w14:paraId="02EF03E2" w14:textId="77777777" w:rsidTr="003C15FC">
        <w:trPr>
          <w:trHeight w:val="198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8E45" w14:textId="6290FADD" w:rsidR="00527419" w:rsidRPr="00F237C7" w:rsidRDefault="00527419" w:rsidP="00527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237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4D9C8" w14:textId="77777777" w:rsidR="00527419" w:rsidRDefault="00527419" w:rsidP="0052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Regular" w:hAnsi="ArialRegular" w:cs="ArialRegular"/>
                <w:sz w:val="18"/>
                <w:szCs w:val="18"/>
              </w:rPr>
            </w:pPr>
          </w:p>
          <w:p w14:paraId="4253C445" w14:textId="77777777" w:rsidR="00527419" w:rsidRDefault="00527419" w:rsidP="0052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Regular" w:hAnsi="ArialRegular" w:cs="ArialRegular"/>
                <w:sz w:val="18"/>
                <w:szCs w:val="18"/>
              </w:rPr>
            </w:pPr>
            <w:r>
              <w:rPr>
                <w:rFonts w:ascii="ArialRegular" w:hAnsi="ArialRegular" w:cs="ArialRegular"/>
                <w:sz w:val="18"/>
                <w:szCs w:val="18"/>
              </w:rPr>
              <w:t>Sigurnosno rješenje proizvođača Trend Micro za zaštitu od vanjskog mrežnog prometa radi mrežnu analizu prometa u pasivnom načinu rada, odnosno radi se analiza kopije mrežnog prometa. Na ovaj način radi se inspekcija kompletnog mrežnog prometa bez utjecaja na zastoj poslovanja. Rješenje ima podršku i mogućnost inspekcije 500Mbps mrežnog prometa. Inspekcija omogućava otkrivanje zloćudnih mrežnih aktivnosti kao što su malware, ransomware, zero-day, exploit, command and control aktivnosti, detekciju usmjerenih napada, aktivnosti širenja ugroze unutar mreže, sandbox analizu. Uređaj ima 5 mrežnih sučelja, a svako sučelje omogućava inspekciju zasebnog segmenta.</w:t>
            </w:r>
          </w:p>
          <w:p w14:paraId="229D5339" w14:textId="77777777" w:rsidR="00527419" w:rsidRDefault="00527419" w:rsidP="0052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Regular" w:hAnsi="ArialRegular" w:cs="ArialRegular"/>
                <w:sz w:val="18"/>
                <w:szCs w:val="18"/>
              </w:rPr>
            </w:pPr>
            <w:r w:rsidRPr="005F536D">
              <w:rPr>
                <w:rFonts w:ascii="ArialRegular" w:hAnsi="ArialRegular" w:cs="ArialRegular"/>
                <w:sz w:val="18"/>
                <w:szCs w:val="18"/>
              </w:rPr>
              <w:t>Kompletno rješenje pokriveno je tehničkom podrškom proizvođača koje obuhvaća hardversku i softversku podršku u trajanju 1 godine.</w:t>
            </w:r>
          </w:p>
          <w:p w14:paraId="30D87199" w14:textId="77777777" w:rsidR="00527419" w:rsidRPr="005F536D" w:rsidRDefault="00527419" w:rsidP="0052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CD86" w14:textId="77777777" w:rsidR="00527419" w:rsidRPr="00F97D85" w:rsidRDefault="00527419" w:rsidP="00527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7D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  <w:p w14:paraId="39FB90CE" w14:textId="77777777" w:rsidR="00527419" w:rsidRPr="00CE348B" w:rsidRDefault="00527419" w:rsidP="00527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2674AECC" w14:textId="77777777" w:rsidR="001E1DC4" w:rsidRDefault="001E1DC4" w:rsidP="001E1DC4">
      <w:pPr>
        <w:jc w:val="center"/>
        <w:rPr>
          <w:b/>
        </w:rPr>
      </w:pPr>
    </w:p>
    <w:p w14:paraId="65629CB4" w14:textId="069AB3D1" w:rsidR="001E1DC4" w:rsidRDefault="001E1DC4" w:rsidP="001E1D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Predmet nabave je produljenje podrške proizvođača </w:t>
      </w:r>
      <w:r w:rsidR="00B05E76">
        <w:rPr>
          <w:rFonts w:ascii="Arial" w:hAnsi="Arial" w:cs="Arial"/>
          <w:bCs/>
        </w:rPr>
        <w:t xml:space="preserve">i licenci </w:t>
      </w:r>
      <w:r>
        <w:rPr>
          <w:rFonts w:ascii="Arial" w:hAnsi="Arial" w:cs="Arial"/>
          <w:bCs/>
        </w:rPr>
        <w:t>za zaštitu od vanjskog mrežnog prometa i usluga održavanja, odnosno: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53"/>
        <w:gridCol w:w="7122"/>
        <w:gridCol w:w="1276"/>
      </w:tblGrid>
      <w:tr w:rsidR="001E1DC4" w:rsidRPr="009C498E" w14:paraId="396C9581" w14:textId="77777777" w:rsidTr="003C15FC">
        <w:trPr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29902" w14:textId="77777777" w:rsidR="001E1DC4" w:rsidRPr="009C498E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49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549F9E" w14:textId="77777777" w:rsidR="001E1DC4" w:rsidRPr="009C498E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7C4B97" w14:textId="77777777" w:rsidR="001E1DC4" w:rsidRPr="00CE348B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Količina</w:t>
            </w:r>
          </w:p>
        </w:tc>
      </w:tr>
      <w:tr w:rsidR="001E1DC4" w:rsidRPr="009C498E" w14:paraId="2F6E5AFC" w14:textId="77777777" w:rsidTr="003C15FC">
        <w:trPr>
          <w:trHeight w:val="589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51CE" w14:textId="77777777" w:rsidR="001E1DC4" w:rsidRPr="00F237C7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Pr="00F237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FA71" w14:textId="0451C870" w:rsidR="001E1DC4" w:rsidRPr="00EE4F97" w:rsidRDefault="00527419" w:rsidP="003C15FC">
            <w:pPr>
              <w:spacing w:after="0" w:line="240" w:lineRule="auto"/>
              <w:rPr>
                <w:rFonts w:ascii="ArialRegular" w:hAnsi="ArialRegular" w:cs="ArialRegular"/>
                <w:sz w:val="18"/>
                <w:szCs w:val="18"/>
              </w:rPr>
            </w:pPr>
            <w:r w:rsidRPr="00527419">
              <w:rPr>
                <w:rFonts w:ascii="ArialRegular" w:hAnsi="ArialRegular" w:cs="ArialRegular"/>
                <w:sz w:val="18"/>
                <w:szCs w:val="18"/>
              </w:rPr>
              <w:t>Tehnička podrška proizvođača i licence za uređaj za zaštitu vanjskog mrežnog prometa u trajanju od 1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9A25" w14:textId="77777777" w:rsidR="001E1DC4" w:rsidRPr="00F97D85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7D8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  <w:p w14:paraId="7E982FCA" w14:textId="77777777" w:rsidR="001E1DC4" w:rsidRPr="00CE348B" w:rsidRDefault="001E1DC4" w:rsidP="003C1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37A5401A" w14:textId="77777777" w:rsidR="001E1DC4" w:rsidRPr="005E1888" w:rsidRDefault="001E1DC4" w:rsidP="001E1DC4">
      <w:pPr>
        <w:rPr>
          <w:b/>
        </w:rPr>
      </w:pPr>
    </w:p>
    <w:tbl>
      <w:tblPr>
        <w:tblpPr w:leftFromText="180" w:rightFromText="180" w:vertAnchor="page" w:horzAnchor="margin" w:tblpXSpec="right" w:tblpY="10711"/>
        <w:tblW w:w="2085" w:type="dxa"/>
        <w:tblLook w:val="04A0" w:firstRow="1" w:lastRow="0" w:firstColumn="1" w:lastColumn="0" w:noHBand="0" w:noVBand="1"/>
      </w:tblPr>
      <w:tblGrid>
        <w:gridCol w:w="2085"/>
      </w:tblGrid>
      <w:tr w:rsidR="00CA18E9" w:rsidRPr="00CA18E9" w14:paraId="5698C6E8" w14:textId="77777777" w:rsidTr="00CA18E9">
        <w:trPr>
          <w:trHeight w:val="31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720" w14:textId="77777777" w:rsidR="00CA18E9" w:rsidRPr="00CA18E9" w:rsidRDefault="00CA18E9" w:rsidP="00CA18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</w:pPr>
            <w:r w:rsidRPr="00CA18E9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  <w:t>za Ponuditelja:</w:t>
            </w:r>
          </w:p>
        </w:tc>
      </w:tr>
      <w:tr w:rsidR="00CA18E9" w:rsidRPr="00CA18E9" w14:paraId="114C17E8" w14:textId="77777777" w:rsidTr="00CA18E9">
        <w:trPr>
          <w:trHeight w:val="31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BC8" w14:textId="77777777" w:rsidR="00CA18E9" w:rsidRPr="00CA18E9" w:rsidRDefault="00CA18E9" w:rsidP="00CA18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</w:pPr>
            <w:r w:rsidRPr="00CA18E9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  <w:t>______________</w:t>
            </w:r>
          </w:p>
        </w:tc>
      </w:tr>
      <w:tr w:rsidR="00CA18E9" w:rsidRPr="00CA18E9" w14:paraId="74E1AA95" w14:textId="77777777" w:rsidTr="00CA18E9">
        <w:trPr>
          <w:trHeight w:val="31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E75D" w14:textId="77777777" w:rsidR="00CA18E9" w:rsidRPr="00CA18E9" w:rsidRDefault="00CA18E9" w:rsidP="00CA18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</w:pPr>
            <w:r w:rsidRPr="00CA18E9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hr-HR"/>
              </w:rPr>
              <w:t>(žig i potpis)</w:t>
            </w:r>
          </w:p>
        </w:tc>
      </w:tr>
    </w:tbl>
    <w:p w14:paraId="18854F18" w14:textId="77777777" w:rsidR="0072394B" w:rsidRDefault="0072394B"/>
    <w:sectPr w:rsidR="0072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06CC" w14:textId="77777777" w:rsidR="00107AB8" w:rsidRDefault="00107AB8" w:rsidP="00C36F0F">
      <w:pPr>
        <w:spacing w:after="0" w:line="240" w:lineRule="auto"/>
      </w:pPr>
      <w:r>
        <w:separator/>
      </w:r>
    </w:p>
  </w:endnote>
  <w:endnote w:type="continuationSeparator" w:id="0">
    <w:p w14:paraId="2DAFC363" w14:textId="77777777" w:rsidR="00107AB8" w:rsidRDefault="00107AB8" w:rsidP="00C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51C7" w14:textId="77777777" w:rsidR="00107AB8" w:rsidRDefault="00107AB8" w:rsidP="00C36F0F">
      <w:pPr>
        <w:spacing w:after="0" w:line="240" w:lineRule="auto"/>
      </w:pPr>
      <w:r>
        <w:separator/>
      </w:r>
    </w:p>
  </w:footnote>
  <w:footnote w:type="continuationSeparator" w:id="0">
    <w:p w14:paraId="073C5503" w14:textId="77777777" w:rsidR="00107AB8" w:rsidRDefault="00107AB8" w:rsidP="00C3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128"/>
    <w:multiLevelType w:val="hybridMultilevel"/>
    <w:tmpl w:val="EF52D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BB6"/>
    <w:multiLevelType w:val="hybridMultilevel"/>
    <w:tmpl w:val="A784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04ADF"/>
    <w:multiLevelType w:val="hybridMultilevel"/>
    <w:tmpl w:val="2F7AD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97490">
    <w:abstractNumId w:val="0"/>
  </w:num>
  <w:num w:numId="2" w16cid:durableId="1158689200">
    <w:abstractNumId w:val="2"/>
  </w:num>
  <w:num w:numId="3" w16cid:durableId="204721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4B"/>
    <w:rsid w:val="000C6F3A"/>
    <w:rsid w:val="00107AB8"/>
    <w:rsid w:val="001B025C"/>
    <w:rsid w:val="001B7D0C"/>
    <w:rsid w:val="001D1538"/>
    <w:rsid w:val="001E1DC4"/>
    <w:rsid w:val="00246BBE"/>
    <w:rsid w:val="00263464"/>
    <w:rsid w:val="002B34DE"/>
    <w:rsid w:val="002C5D4D"/>
    <w:rsid w:val="00387218"/>
    <w:rsid w:val="003D3CBF"/>
    <w:rsid w:val="00527419"/>
    <w:rsid w:val="00721E44"/>
    <w:rsid w:val="0072394B"/>
    <w:rsid w:val="007E5F79"/>
    <w:rsid w:val="009269C6"/>
    <w:rsid w:val="009316E2"/>
    <w:rsid w:val="009B61B8"/>
    <w:rsid w:val="009B6D76"/>
    <w:rsid w:val="009D1CED"/>
    <w:rsid w:val="00AD56EF"/>
    <w:rsid w:val="00B05E76"/>
    <w:rsid w:val="00B06490"/>
    <w:rsid w:val="00C13612"/>
    <w:rsid w:val="00C36F0F"/>
    <w:rsid w:val="00CA18E9"/>
    <w:rsid w:val="00CC0D92"/>
    <w:rsid w:val="00D5763D"/>
    <w:rsid w:val="00E610C3"/>
    <w:rsid w:val="00ED1C7D"/>
    <w:rsid w:val="00F23131"/>
    <w:rsid w:val="00FA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52CD"/>
  <w15:chartTrackingRefBased/>
  <w15:docId w15:val="{7546E2EC-6CEA-4F9E-85FE-5406F471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72394B"/>
    <w:pPr>
      <w:keepNext/>
      <w:keepLines/>
      <w:spacing w:before="240" w:after="0" w:line="240" w:lineRule="auto"/>
      <w:outlineLvl w:val="0"/>
    </w:pPr>
    <w:rPr>
      <w:rFonts w:ascii="Arial" w:eastAsiaTheme="majorEastAsia" w:hAnsi="Arial" w:cs="Arial"/>
      <w:b/>
      <w:caps/>
      <w:noProof w:val="0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394B"/>
    <w:rPr>
      <w:rFonts w:ascii="Arial" w:eastAsiaTheme="majorEastAsia" w:hAnsi="Arial" w:cs="Arial"/>
      <w:b/>
      <w:caps/>
      <w:sz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D0C"/>
    <w:rPr>
      <w:rFonts w:ascii="Segoe UI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2634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36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F0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36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F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D8DD3BB0-44D8-471B-B7CB-450BC279A1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Bukovac</dc:creator>
  <cp:keywords/>
  <dc:description/>
  <cp:lastModifiedBy>Hrvoje Bukovac</cp:lastModifiedBy>
  <cp:revision>2</cp:revision>
  <dcterms:created xsi:type="dcterms:W3CDTF">2025-04-17T06:57:00Z</dcterms:created>
  <dcterms:modified xsi:type="dcterms:W3CDTF">2025-04-17T06:57:00Z</dcterms:modified>
</cp:coreProperties>
</file>